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864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bookmarkStart w:colFirst="0" w:colLast="0" w:name="_heading=h.xvb99jcnle67" w:id="0"/>
      <w:bookmarkEnd w:id="0"/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Agenda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2114550" cy="994592"/>
            <wp:effectExtent b="0" l="0" r="0" t="0"/>
            <wp:wrapSquare wrapText="bothSides" distB="0" distT="0" distL="114300" distR="11430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9945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  <w:b w:val="1"/>
          <w:sz w:val="22"/>
          <w:szCs w:val="22"/>
        </w:rPr>
      </w:pPr>
      <w:bookmarkStart w:colFirst="0" w:colLast="0" w:name="_heading=h.d2cczkzg7aeq" w:id="1"/>
      <w:bookmarkEnd w:id="1"/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Board of Trustees Regular Meeting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Tuesday,November 12, 2024 at 7:00PM</w:t>
      </w:r>
    </w:p>
    <w:p w:rsidR="00000000" w:rsidDel="00000000" w:rsidP="00000000" w:rsidRDefault="00000000" w:rsidRPr="00000000" w14:paraId="00000004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Room A</w:t>
      </w:r>
    </w:p>
    <w:p w:rsidR="00000000" w:rsidDel="00000000" w:rsidP="00000000" w:rsidRDefault="00000000" w:rsidRPr="00000000" w14:paraId="00000005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801 S. School Avenue  </w:t>
      </w:r>
    </w:p>
    <w:p w:rsidR="00000000" w:rsidDel="00000000" w:rsidP="00000000" w:rsidRDefault="00000000" w:rsidRPr="00000000" w14:paraId="00000006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Matteson, Illinois 60443 </w:t>
      </w:r>
    </w:p>
    <w:p w:rsidR="00000000" w:rsidDel="00000000" w:rsidP="00000000" w:rsidRDefault="00000000" w:rsidRPr="00000000" w14:paraId="00000007">
      <w:pPr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101600</wp:posOffset>
                </wp:positionV>
                <wp:extent cx="0" cy="381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3238" y="378000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304594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101600</wp:posOffset>
                </wp:positionV>
                <wp:extent cx="0" cy="3810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THIS MEETING IS OPEN TO THE PUBLIC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you anticipate needing any type of accommodations or have questions about the physical access provided, please call (708) 748-4431 in advance of your participation or visit.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 Items that are not listed on the agenda are for discussion only.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1.</w:t>
        <w:tab/>
        <w:t xml:space="preserve">Call to Order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Our Mission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: The library is an important community partner that disseminates knowledge for the benefit of society and provides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quality programs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services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all ages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thus bringing people together, fostering creativity, and encouraging lifelong learning.</w:t>
      </w:r>
    </w:p>
    <w:p w:rsidR="00000000" w:rsidDel="00000000" w:rsidP="00000000" w:rsidRDefault="00000000" w:rsidRPr="00000000" w14:paraId="00000011">
      <w:pPr>
        <w:ind w:left="720" w:firstLine="0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Our Vision: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We strive to be a library that is integral to the lives of all residents, by providing an inviting center which offers a diverse spectrum of innovative services, materials, and programming to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enrich, transform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, and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empower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our community.</w:t>
      </w:r>
    </w:p>
    <w:p w:rsidR="00000000" w:rsidDel="00000000" w:rsidP="00000000" w:rsidRDefault="00000000" w:rsidRPr="00000000" w14:paraId="00000013">
      <w:pPr>
        <w:ind w:left="720" w:firstLine="0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Roll Call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3.</w:t>
        <w:tab/>
        <w:t xml:space="preserve">Pledge of Allegiance 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4.</w:t>
        <w:tab/>
        <w:t xml:space="preserve">Opportunity for Public Comment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rFonts w:ascii="Arial" w:cs="Arial" w:eastAsia="Arial" w:hAnsi="Arial"/>
          <w:b w:val="1"/>
          <w:i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5.</w:t>
        <w:tab/>
        <w:t xml:space="preserve">Consent Agenda: 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u w:val="single"/>
          <w:rtl w:val="0"/>
        </w:rPr>
        <w:t xml:space="preserve">ROLL CALL VOTE REQUIRED</w:t>
      </w:r>
    </w:p>
    <w:p w:rsidR="00000000" w:rsidDel="00000000" w:rsidP="00000000" w:rsidRDefault="00000000" w:rsidRPr="00000000" w14:paraId="0000001B">
      <w:pPr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All items on the Consent Agenda are considered routine in nature and will be enacted in one motion.  There will be no separate discussion of these items unless a Board member so requests, in which event, the item will be removed from the Consent Agenda and considered before the Active Agenda segment begins.</w:t>
      </w:r>
    </w:p>
    <w:p w:rsidR="00000000" w:rsidDel="00000000" w:rsidP="00000000" w:rsidRDefault="00000000" w:rsidRPr="00000000" w14:paraId="0000001C">
      <w:pPr>
        <w:ind w:left="720"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5.1      </w:t>
        <w:tab/>
        <w:t xml:space="preserve">Approval of the Agenda for November 12, 2024</w:t>
      </w:r>
    </w:p>
    <w:p w:rsidR="00000000" w:rsidDel="00000000" w:rsidP="00000000" w:rsidRDefault="00000000" w:rsidRPr="00000000" w14:paraId="0000001D">
      <w:pPr>
        <w:ind w:left="144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5.2</w:t>
        <w:tab/>
        <w:t xml:space="preserve">Approval of Minutes for the Special Board Meeting, Oct. 1, 2024</w:t>
      </w:r>
    </w:p>
    <w:p w:rsidR="00000000" w:rsidDel="00000000" w:rsidP="00000000" w:rsidRDefault="00000000" w:rsidRPr="00000000" w14:paraId="0000001E">
      <w:pPr>
        <w:ind w:left="144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5.3</w:t>
        <w:tab/>
        <w:t xml:space="preserve">Approval of Minutes for the Special Board Meeting, Oct. 9, 2024</w:t>
      </w:r>
    </w:p>
    <w:p w:rsidR="00000000" w:rsidDel="00000000" w:rsidP="00000000" w:rsidRDefault="00000000" w:rsidRPr="00000000" w14:paraId="0000001F">
      <w:pPr>
        <w:ind w:left="144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5.4</w:t>
        <w:tab/>
        <w:t xml:space="preserve">Approval of Minutes for the Regular Board Meeting, Oct. 15,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6.</w:t>
        <w:tab/>
        <w:t xml:space="preserve">Items removed from the Consent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7.         Consideration of Financial Reports and related Financial Concerns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144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7.1 </w:t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Motion to approve October disbursements of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$83,222.89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for </w:t>
      </w:r>
    </w:p>
    <w:p w:rsidR="00000000" w:rsidDel="00000000" w:rsidP="00000000" w:rsidRDefault="00000000" w:rsidRPr="00000000" w14:paraId="00000025">
      <w:pPr>
        <w:ind w:left="2160" w:firstLine="0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operating invoices, and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$139,942.55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for payroll related expenses, for a total disbursement of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$223,165.44.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144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.2       Other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</w:t>
        <w:tab/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                          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yellow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       </w:t>
      </w:r>
    </w:p>
    <w:p w:rsidR="00000000" w:rsidDel="00000000" w:rsidP="00000000" w:rsidRDefault="00000000" w:rsidRPr="00000000" w14:paraId="00000028">
      <w:pPr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8.</w:t>
        <w:tab/>
        <w:t xml:space="preserve">Review of Board Policy Manual-Chapter 9: Other Policies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Angela Brummel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9.</w:t>
        <w:tab/>
        <w:t xml:space="preserve">Director and Assistant Director’s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firstLine="0"/>
        <w:rPr>
          <w:rFonts w:ascii="Arial" w:cs="Arial" w:eastAsia="Arial" w:hAnsi="Arial"/>
          <w:i w:val="1"/>
          <w:sz w:val="22"/>
          <w:szCs w:val="22"/>
        </w:rPr>
      </w:pPr>
      <w:bookmarkStart w:colFirst="0" w:colLast="0" w:name="_heading=h.30j0zll" w:id="3"/>
      <w:bookmarkEnd w:id="3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</w:t>
        <w:tab/>
        <w:t xml:space="preserve">9.1</w:t>
        <w:tab/>
        <w:t xml:space="preserve">Building &amp; Technology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(Closing Dates)</w:t>
      </w:r>
    </w:p>
    <w:p w:rsidR="00000000" w:rsidDel="00000000" w:rsidP="00000000" w:rsidRDefault="00000000" w:rsidRPr="00000000" w14:paraId="0000002C">
      <w:pPr>
        <w:ind w:left="720" w:firstLine="0"/>
        <w:rPr>
          <w:rFonts w:ascii="Arial" w:cs="Arial" w:eastAsia="Arial" w:hAnsi="Arial"/>
          <w:i w:val="1"/>
          <w:sz w:val="22"/>
          <w:szCs w:val="22"/>
        </w:rPr>
      </w:pPr>
      <w:bookmarkStart w:colFirst="0" w:colLast="0" w:name="_heading=h.pom3674kznol" w:id="4"/>
      <w:bookmarkEnd w:id="4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</w:t>
        <w:tab/>
        <w:t xml:space="preserve">9.2</w:t>
        <w:tab/>
        <w:t xml:space="preserve">Continuing Education &amp; Meetings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(ALA Core-MN: $1366; In-Service)</w:t>
      </w:r>
    </w:p>
    <w:p w:rsidR="00000000" w:rsidDel="00000000" w:rsidP="00000000" w:rsidRDefault="00000000" w:rsidRPr="00000000" w14:paraId="0000002D">
      <w:pPr>
        <w:ind w:left="720" w:firstLine="0"/>
        <w:rPr>
          <w:rFonts w:ascii="Arial" w:cs="Arial" w:eastAsia="Arial" w:hAnsi="Arial"/>
          <w:sz w:val="22"/>
          <w:szCs w:val="22"/>
        </w:rPr>
      </w:pPr>
      <w:bookmarkStart w:colFirst="0" w:colLast="0" w:name="_heading=h.26z7peiinbrp" w:id="5"/>
      <w:bookmarkEnd w:id="5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</w:t>
        <w:tab/>
        <w:t xml:space="preserve">9.3     </w:t>
        <w:tab/>
        <w:t xml:space="preserve">Staff Resignations &amp; Updates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</w:t>
        <w:tab/>
        <w:t xml:space="preserve">           </w:t>
        <w:tab/>
        <w:t xml:space="preserve">9.4</w:t>
        <w:tab/>
        <w:t xml:space="preserve">Library Programs, Events, Outreach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 xml:space="preserve">9.5</w:t>
        <w:tab/>
        <w:t xml:space="preserve">Strategic Plan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(Mailings; In-Service)</w:t>
      </w:r>
    </w:p>
    <w:p w:rsidR="00000000" w:rsidDel="00000000" w:rsidP="00000000" w:rsidRDefault="00000000" w:rsidRPr="00000000" w14:paraId="00000030">
      <w:pPr>
        <w:ind w:firstLine="720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</w:t>
        <w:tab/>
        <w:t xml:space="preserve">9.6</w:t>
        <w:tab/>
        <w:t xml:space="preserve">Trustee Notes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(Election)</w:t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10.</w:t>
        <w:tab/>
        <w:t xml:space="preserve">President’s Report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</w:t>
      </w:r>
    </w:p>
    <w:p w:rsidR="00000000" w:rsidDel="00000000" w:rsidP="00000000" w:rsidRDefault="00000000" w:rsidRPr="00000000" w14:paraId="00000033">
      <w:pPr>
        <w:ind w:left="720"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10.1  Holiday Party Update</w:t>
      </w:r>
    </w:p>
    <w:p w:rsidR="00000000" w:rsidDel="00000000" w:rsidP="00000000" w:rsidRDefault="00000000" w:rsidRPr="00000000" w14:paraId="00000034">
      <w:pPr>
        <w:ind w:left="1440" w:firstLine="0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10.2  Building Design Project (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Tem Babayode)</w:t>
      </w:r>
    </w:p>
    <w:p w:rsidR="00000000" w:rsidDel="00000000" w:rsidP="00000000" w:rsidRDefault="00000000" w:rsidRPr="00000000" w14:paraId="00000035">
      <w:pPr>
        <w:ind w:left="720" w:firstLine="720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11.</w:t>
        <w:tab/>
        <w:t xml:space="preserve">New Business</w:t>
      </w:r>
    </w:p>
    <w:p w:rsidR="00000000" w:rsidDel="00000000" w:rsidP="00000000" w:rsidRDefault="00000000" w:rsidRPr="00000000" w14:paraId="00000037">
      <w:pPr>
        <w:ind w:left="720"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11.1    </w:t>
        <w:tab/>
        <w:t xml:space="preserve">Motion to approve Tax Levy Ordinance No. 2024-4 for the fiscal year </w:t>
      </w:r>
    </w:p>
    <w:p w:rsidR="00000000" w:rsidDel="00000000" w:rsidP="00000000" w:rsidRDefault="00000000" w:rsidRPr="00000000" w14:paraId="00000038">
      <w:pPr>
        <w:ind w:left="720"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beginning July 2025 and ending June 2026.</w:t>
      </w:r>
    </w:p>
    <w:p w:rsidR="00000000" w:rsidDel="00000000" w:rsidP="00000000" w:rsidRDefault="00000000" w:rsidRPr="00000000" w14:paraId="00000039">
      <w:pPr>
        <w:ind w:left="720" w:firstLine="720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11.2     Motion to amend Board Policy Manual 6.2 Accounting-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“All District </w:t>
      </w:r>
    </w:p>
    <w:p w:rsidR="00000000" w:rsidDel="00000000" w:rsidP="00000000" w:rsidRDefault="00000000" w:rsidRPr="00000000" w14:paraId="0000003A">
      <w:pPr>
        <w:ind w:left="720" w:firstLine="720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           disbursements shall be made with checks or electronic payments</w:t>
      </w:r>
    </w:p>
    <w:p w:rsidR="00000000" w:rsidDel="00000000" w:rsidP="00000000" w:rsidRDefault="00000000" w:rsidRPr="00000000" w14:paraId="0000003B">
      <w:pPr>
        <w:ind w:left="720" w:firstLine="720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           from the District Bank account and shall be approved by Board of </w:t>
      </w:r>
    </w:p>
    <w:p w:rsidR="00000000" w:rsidDel="00000000" w:rsidP="00000000" w:rsidRDefault="00000000" w:rsidRPr="00000000" w14:paraId="0000003C">
      <w:pPr>
        <w:ind w:left="0" w:firstLine="720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 </w:t>
        <w:tab/>
        <w:tab/>
        <w:t xml:space="preserve">Trustees. Transfers between District Bank accounts shall not be</w:t>
      </w:r>
    </w:p>
    <w:p w:rsidR="00000000" w:rsidDel="00000000" w:rsidP="00000000" w:rsidRDefault="00000000" w:rsidRPr="00000000" w14:paraId="0000003D">
      <w:pPr>
        <w:ind w:left="0" w:firstLine="720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                       deemed as District disbursements requiring Board approval. The </w:t>
      </w:r>
    </w:p>
    <w:p w:rsidR="00000000" w:rsidDel="00000000" w:rsidP="00000000" w:rsidRDefault="00000000" w:rsidRPr="00000000" w14:paraId="0000003E">
      <w:pPr>
        <w:ind w:left="0" w:firstLine="720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                       Library Director/Treasurer should inform the Board at the next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regular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F">
      <w:pPr>
        <w:ind w:left="0" w:firstLine="720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                       Board Meeting of the date and the dollar amount of the transfer.”</w:t>
      </w:r>
    </w:p>
    <w:p w:rsidR="00000000" w:rsidDel="00000000" w:rsidP="00000000" w:rsidRDefault="00000000" w:rsidRPr="00000000" w14:paraId="00000040">
      <w:pPr>
        <w:ind w:left="0"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11.3</w:t>
        <w:tab/>
        <w:t xml:space="preserve">Motion to close the First American Cash account ending in 290. Funds will </w:t>
      </w:r>
    </w:p>
    <w:p w:rsidR="00000000" w:rsidDel="00000000" w:rsidP="00000000" w:rsidRDefault="00000000" w:rsidRPr="00000000" w14:paraId="00000041">
      <w:pPr>
        <w:ind w:left="0"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 xml:space="preserve">be moved to the First American Operating account ending in 0801 reducing </w:t>
      </w:r>
    </w:p>
    <w:p w:rsidR="00000000" w:rsidDel="00000000" w:rsidP="00000000" w:rsidRDefault="00000000" w:rsidRPr="00000000" w14:paraId="00000042">
      <w:pPr>
        <w:ind w:left="0"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 xml:space="preserve">the number of accounts from 4 to 4: Operating, Money Market, and License</w:t>
      </w:r>
    </w:p>
    <w:p w:rsidR="00000000" w:rsidDel="00000000" w:rsidP="00000000" w:rsidRDefault="00000000" w:rsidRPr="00000000" w14:paraId="00000043">
      <w:pPr>
        <w:ind w:left="0"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 xml:space="preserve">Plate..</w:t>
      </w:r>
    </w:p>
    <w:p w:rsidR="00000000" w:rsidDel="00000000" w:rsidP="00000000" w:rsidRDefault="00000000" w:rsidRPr="00000000" w14:paraId="00000044">
      <w:pPr>
        <w:ind w:left="0" w:firstLine="720"/>
        <w:rPr>
          <w:rFonts w:ascii="Arial" w:cs="Arial" w:eastAsia="Arial" w:hAnsi="Arial"/>
          <w:color w:val="fffff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</w:t>
      </w:r>
      <w:r w:rsidDel="00000000" w:rsidR="00000000" w:rsidRPr="00000000">
        <w:rPr>
          <w:rFonts w:ascii="Arial" w:cs="Arial" w:eastAsia="Arial" w:hAnsi="Arial"/>
          <w:color w:val="ffffff"/>
          <w:sz w:val="22"/>
          <w:szCs w:val="22"/>
          <w:rtl w:val="0"/>
        </w:rPr>
        <w:t xml:space="preserve">deemed as District’s disbursements requiring Trustees approval.</w:t>
      </w:r>
    </w:p>
    <w:p w:rsidR="00000000" w:rsidDel="00000000" w:rsidP="00000000" w:rsidRDefault="00000000" w:rsidRPr="00000000" w14:paraId="00000045">
      <w:pPr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12.</w:t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Closed Session</w:t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Motion to go into closed session under Section 2 (c) (1) of the Open Meetings Act for </w:t>
      </w:r>
    </w:p>
    <w:p w:rsidR="00000000" w:rsidDel="00000000" w:rsidP="00000000" w:rsidRDefault="00000000" w:rsidRPr="00000000" w14:paraId="00000047">
      <w:pPr>
        <w:ind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“the performance of a specific employee”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as mandated by Section 2.06 of the Open </w:t>
      </w:r>
    </w:p>
    <w:p w:rsidR="00000000" w:rsidDel="00000000" w:rsidP="00000000" w:rsidRDefault="00000000" w:rsidRPr="00000000" w14:paraId="00000048">
      <w:pPr>
        <w:ind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Meetings Act (21). </w:t>
      </w:r>
    </w:p>
    <w:p w:rsidR="00000000" w:rsidDel="00000000" w:rsidP="00000000" w:rsidRDefault="00000000" w:rsidRPr="00000000" w14:paraId="00000049">
      <w:pPr>
        <w:ind w:firstLine="72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13.      Correspondence</w:t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13.1 Communication from Richton Park Public Library District    </w:t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14.      </w:t>
        <w:tab/>
        <w:t xml:space="preserve">Next Month Meeting December 10 (Possible Agenda Items)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Auditor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15.</w:t>
        <w:tab/>
        <w:t xml:space="preserve">Adjournment</w:t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CHECK SIGNING SCHEDULE</w:t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November 19          Jonathan Currin      </w:t>
        <w:tab/>
        <w:t xml:space="preserve">      Howard Hunigan     </w:t>
        <w:tab/>
        <w:t xml:space="preserve">Andrea Williams</w:t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December 3</w:t>
        <w:tab/>
        <w:t xml:space="preserve">        Temitope Babayode              Donna Brumfield     </w:t>
        <w:tab/>
        <w:t xml:space="preserve">Angela Brummel</w:t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59">
      <w:pPr>
        <w:jc w:val="center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Trustees who will be out of town during the next month should notify </w:t>
      </w:r>
    </w:p>
    <w:p w:rsidR="00000000" w:rsidDel="00000000" w:rsidP="00000000" w:rsidRDefault="00000000" w:rsidRPr="00000000" w14:paraId="0000005A">
      <w:pPr>
        <w:jc w:val="center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the Administrative Office.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 </w:t>
      </w:r>
    </w:p>
    <w:sectPr>
      <w:headerReference r:id="rId9" w:type="default"/>
      <w:footerReference r:id="rId10" w:type="default"/>
      <w:pgSz w:h="15840" w:w="12240" w:orient="portrait"/>
      <w:pgMar w:bottom="720" w:top="720" w:left="1440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JizMPMfmXLCn14h1tXPAmees5Q==">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2024-08-06T13:42:00Z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c7d946028438ac9f9743e7a6ac25034fed84cde3941b5a01b25ada5bd919bf15</vt:lpwstr>
  </property>
</Properties>
</file>