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D2" w:rsidRDefault="004C2CF2">
      <w:pPr>
        <w:spacing w:line="240" w:lineRule="auto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Matteson Area Public Library District</w:t>
      </w:r>
    </w:p>
    <w:p w:rsidR="00BE47D2" w:rsidRDefault="004C2CF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&amp; Appropriation Hearing Minutes</w:t>
      </w:r>
    </w:p>
    <w:p w:rsidR="00BE47D2" w:rsidRDefault="004C2C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Tuesday, September 17, 2024 at 6:45 PM</w:t>
      </w:r>
    </w:p>
    <w:p w:rsidR="00BE47D2" w:rsidRDefault="004C2C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Room A</w:t>
      </w:r>
    </w:p>
    <w:p w:rsidR="00BE47D2" w:rsidRDefault="004C2C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47D2" w:rsidRDefault="004C2CF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 xml:space="preserve">Call to Order:   </w:t>
      </w:r>
      <w:r>
        <w:rPr>
          <w:sz w:val="24"/>
          <w:szCs w:val="24"/>
        </w:rPr>
        <w:t>Beverly Coleman called the meeting to order at 6:49 pm.</w:t>
      </w:r>
    </w:p>
    <w:p w:rsidR="00BE47D2" w:rsidRDefault="00BE47D2">
      <w:pPr>
        <w:spacing w:line="240" w:lineRule="auto"/>
        <w:rPr>
          <w:b/>
          <w:sz w:val="24"/>
          <w:szCs w:val="24"/>
        </w:rPr>
      </w:pPr>
    </w:p>
    <w:p w:rsidR="00BE47D2" w:rsidRDefault="004C2C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Ordinance No. 2024-3</w:t>
      </w:r>
    </w:p>
    <w:p w:rsidR="00BE47D2" w:rsidRDefault="004C2CF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Beverly Coleman, Read the Ordinance and stated the following: </w:t>
      </w:r>
      <w:r>
        <w:rPr>
          <w:sz w:val="24"/>
          <w:szCs w:val="24"/>
        </w:rPr>
        <w:t>In Illinois, a</w:t>
      </w:r>
    </w:p>
    <w:p w:rsidR="00BE47D2" w:rsidRDefault="004C2CF2">
      <w:pPr>
        <w:spacing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budget</w:t>
      </w:r>
      <w:proofErr w:type="gramEnd"/>
      <w:r>
        <w:rPr>
          <w:sz w:val="24"/>
          <w:szCs w:val="24"/>
        </w:rPr>
        <w:t xml:space="preserve"> and appropriation ordinance is a yearly ordinance that all Municipalities must</w:t>
      </w:r>
    </w:p>
    <w:p w:rsidR="00BE47D2" w:rsidRDefault="004C2CF2">
      <w:pPr>
        <w:spacing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adopt</w:t>
      </w:r>
      <w:proofErr w:type="gramEnd"/>
      <w:r>
        <w:rPr>
          <w:sz w:val="24"/>
          <w:szCs w:val="24"/>
        </w:rPr>
        <w:t xml:space="preserve"> within the first quarter of the fiscal year. The ordinance must include an</w:t>
      </w:r>
    </w:p>
    <w:p w:rsidR="00BE47D2" w:rsidRDefault="004C2CF2">
      <w:pPr>
        <w:spacing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estimate</w:t>
      </w:r>
      <w:proofErr w:type="gramEnd"/>
      <w:r>
        <w:rPr>
          <w:sz w:val="24"/>
          <w:szCs w:val="24"/>
        </w:rPr>
        <w:t xml:space="preserve"> of </w:t>
      </w:r>
      <w:r>
        <w:rPr>
          <w:sz w:val="24"/>
          <w:szCs w:val="24"/>
        </w:rPr>
        <w:t>the cash on hand at the start of the fiscal year.</w:t>
      </w:r>
    </w:p>
    <w:p w:rsidR="00BE47D2" w:rsidRDefault="004C2CF2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 estimate of the cash on hand at the start of the fiscal year ($5,006,619.65)</w:t>
      </w:r>
    </w:p>
    <w:p w:rsidR="00BE47D2" w:rsidRDefault="004C2CF2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 estimate of the expenditures for the fiscal year ($3,322,500.00)</w:t>
      </w:r>
    </w:p>
    <w:p w:rsidR="00BE47D2" w:rsidRDefault="004C2CF2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statement of the of the estimated cash on hand at the en</w:t>
      </w:r>
      <w:r>
        <w:rPr>
          <w:sz w:val="24"/>
          <w:szCs w:val="24"/>
        </w:rPr>
        <w:t>d of the fiscal year</w:t>
      </w:r>
    </w:p>
    <w:p w:rsidR="00BE47D2" w:rsidRDefault="004C2CF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($2,258,876.00)</w:t>
      </w:r>
    </w:p>
    <w:p w:rsidR="00BE47D2" w:rsidRDefault="00BE47D2">
      <w:pPr>
        <w:spacing w:line="240" w:lineRule="auto"/>
        <w:rPr>
          <w:b/>
          <w:i/>
          <w:sz w:val="24"/>
          <w:szCs w:val="24"/>
        </w:rPr>
      </w:pPr>
    </w:p>
    <w:p w:rsidR="00BE47D2" w:rsidRDefault="004C2CF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Public Comments on the Budget &amp; Appropriation Ordinance</w:t>
      </w:r>
    </w:p>
    <w:p w:rsidR="00BE47D2" w:rsidRDefault="004C2C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No public </w:t>
      </w:r>
      <w:proofErr w:type="gramStart"/>
      <w:r>
        <w:rPr>
          <w:sz w:val="24"/>
          <w:szCs w:val="24"/>
        </w:rPr>
        <w:t>was in attendance</w:t>
      </w:r>
      <w:proofErr w:type="gramEnd"/>
      <w:r>
        <w:rPr>
          <w:sz w:val="24"/>
          <w:szCs w:val="24"/>
        </w:rPr>
        <w:t>. Handouts were available for review and inspection.</w:t>
      </w:r>
    </w:p>
    <w:p w:rsidR="00BE47D2" w:rsidRDefault="004C2C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Notice </w:t>
      </w:r>
      <w:proofErr w:type="gramStart"/>
      <w:r>
        <w:rPr>
          <w:sz w:val="24"/>
          <w:szCs w:val="24"/>
        </w:rPr>
        <w:t>was posted</w:t>
      </w:r>
      <w:proofErr w:type="gramEnd"/>
      <w:r>
        <w:rPr>
          <w:sz w:val="24"/>
          <w:szCs w:val="24"/>
        </w:rPr>
        <w:t xml:space="preserve"> in the Daily </w:t>
      </w:r>
      <w:proofErr w:type="spellStart"/>
      <w:r>
        <w:rPr>
          <w:sz w:val="24"/>
          <w:szCs w:val="24"/>
        </w:rPr>
        <w:t>Southtown</w:t>
      </w:r>
      <w:proofErr w:type="spellEnd"/>
      <w:r>
        <w:rPr>
          <w:sz w:val="24"/>
          <w:szCs w:val="24"/>
        </w:rPr>
        <w:t xml:space="preserve"> newspaper on Aug</w:t>
      </w:r>
      <w:r>
        <w:rPr>
          <w:sz w:val="24"/>
          <w:szCs w:val="24"/>
        </w:rPr>
        <w:t xml:space="preserve">ust 16, 2024. </w:t>
      </w:r>
    </w:p>
    <w:p w:rsidR="00BE47D2" w:rsidRDefault="004C2C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47D2" w:rsidRDefault="004C2C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Trustee/Staff Comments on the Budget &amp; Appropriation Ordinance    </w:t>
      </w:r>
    </w:p>
    <w:p w:rsidR="00BE47D2" w:rsidRDefault="00BE47D2">
      <w:pPr>
        <w:spacing w:line="240" w:lineRule="auto"/>
        <w:rPr>
          <w:b/>
          <w:sz w:val="24"/>
          <w:szCs w:val="24"/>
        </w:rPr>
      </w:pPr>
    </w:p>
    <w:p w:rsidR="00BE47D2" w:rsidRDefault="004C2C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Beverly Coleman asked for </w:t>
      </w:r>
      <w:proofErr w:type="gramStart"/>
      <w:r>
        <w:rPr>
          <w:b/>
          <w:sz w:val="24"/>
          <w:szCs w:val="24"/>
        </w:rPr>
        <w:t>questions?</w:t>
      </w:r>
      <w:proofErr w:type="gramEnd"/>
    </w:p>
    <w:p w:rsidR="00BE47D2" w:rsidRDefault="004C2C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E47D2" w:rsidRDefault="004C2CF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>(Q)</w:t>
      </w:r>
      <w:r>
        <w:rPr>
          <w:sz w:val="24"/>
          <w:szCs w:val="24"/>
        </w:rPr>
        <w:t>Tem Babayode asked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is the reserve fund included in the cash on hand amount?</w:t>
      </w:r>
    </w:p>
    <w:p w:rsidR="00BE47D2" w:rsidRDefault="004C2CF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(A) </w:t>
      </w:r>
      <w:r>
        <w:rPr>
          <w:sz w:val="24"/>
          <w:szCs w:val="24"/>
        </w:rPr>
        <w:t xml:space="preserve">Nikeda Webb stated </w:t>
      </w:r>
      <w:proofErr w:type="gramStart"/>
      <w:r>
        <w:rPr>
          <w:sz w:val="24"/>
          <w:szCs w:val="24"/>
        </w:rPr>
        <w:t>that’s</w:t>
      </w:r>
      <w:proofErr w:type="gramEnd"/>
      <w:r>
        <w:rPr>
          <w:sz w:val="24"/>
          <w:szCs w:val="24"/>
        </w:rPr>
        <w:t xml:space="preserve"> what we have in all accounts.</w:t>
      </w:r>
    </w:p>
    <w:p w:rsidR="00BE47D2" w:rsidRDefault="00BE47D2">
      <w:pPr>
        <w:spacing w:line="240" w:lineRule="auto"/>
        <w:rPr>
          <w:b/>
          <w:sz w:val="24"/>
          <w:szCs w:val="24"/>
        </w:rPr>
      </w:pPr>
    </w:p>
    <w:p w:rsidR="00BE47D2" w:rsidRDefault="004C2CF2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Beverly Coleman stated, the ordinance also specifies the amount appropriated</w:t>
      </w:r>
    </w:p>
    <w:p w:rsidR="00BE47D2" w:rsidRDefault="004C2CF2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For each purpose and the purpose for which the appropriations are made.</w:t>
      </w:r>
    </w:p>
    <w:p w:rsidR="00BE47D2" w:rsidRDefault="00BE47D2">
      <w:pPr>
        <w:spacing w:line="240" w:lineRule="auto"/>
        <w:ind w:left="720"/>
        <w:rPr>
          <w:sz w:val="24"/>
          <w:szCs w:val="24"/>
        </w:rPr>
      </w:pPr>
    </w:p>
    <w:p w:rsidR="00BE47D2" w:rsidRDefault="004C2CF2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Howard Hunigan stated, that the budget itself is </w:t>
      </w:r>
      <w:r>
        <w:rPr>
          <w:sz w:val="24"/>
          <w:szCs w:val="24"/>
        </w:rPr>
        <w:t>a financial plan that outlines expected revenues and expenditures, where the appropriation is actually the legal</w:t>
      </w:r>
    </w:p>
    <w:p w:rsidR="00BE47D2" w:rsidRDefault="004C2CF2">
      <w:pPr>
        <w:spacing w:line="24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authorization</w:t>
      </w:r>
      <w:proofErr w:type="gramEnd"/>
      <w:r>
        <w:rPr>
          <w:sz w:val="24"/>
          <w:szCs w:val="24"/>
        </w:rPr>
        <w:t xml:space="preserve"> granted by the legislative body to allow us to allocate funds. So this</w:t>
      </w:r>
    </w:p>
    <w:p w:rsidR="00BE47D2" w:rsidRDefault="004C2CF2">
      <w:pPr>
        <w:spacing w:line="24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for clarity of the difference between budget and approp</w:t>
      </w:r>
      <w:r>
        <w:rPr>
          <w:sz w:val="24"/>
          <w:szCs w:val="24"/>
        </w:rPr>
        <w:t>riations.</w:t>
      </w:r>
    </w:p>
    <w:p w:rsidR="00BE47D2" w:rsidRDefault="004C2CF2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E47D2" w:rsidRDefault="004C2CF2">
      <w:pPr>
        <w:spacing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Roll Call </w:t>
      </w:r>
    </w:p>
    <w:p w:rsidR="00BE47D2" w:rsidRDefault="004C2CF2">
      <w:pPr>
        <w:spacing w:line="240" w:lineRule="auto"/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Present</w:t>
      </w:r>
      <w:r>
        <w:rPr>
          <w:sz w:val="24"/>
          <w:szCs w:val="24"/>
        </w:rPr>
        <w:t>: Howard Hunigan, Donna Brumfield, Temitope Babayode, Beverly Coleman,</w:t>
      </w:r>
    </w:p>
    <w:p w:rsidR="00BE47D2" w:rsidRDefault="004C2CF2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Donna Brumfield, Angela Williams - Brummel, Jonathan Currin, </w:t>
      </w:r>
    </w:p>
    <w:p w:rsidR="00BE47D2" w:rsidRDefault="00BE47D2">
      <w:pPr>
        <w:spacing w:line="240" w:lineRule="auto"/>
        <w:ind w:left="720"/>
        <w:rPr>
          <w:b/>
          <w:i/>
          <w:sz w:val="24"/>
          <w:szCs w:val="24"/>
        </w:rPr>
      </w:pPr>
    </w:p>
    <w:p w:rsidR="00BE47D2" w:rsidRDefault="004C2CF2">
      <w:pPr>
        <w:spacing w:line="240" w:lineRule="auto"/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Staff Present</w:t>
      </w:r>
      <w:r>
        <w:rPr>
          <w:sz w:val="24"/>
          <w:szCs w:val="24"/>
        </w:rPr>
        <w:t xml:space="preserve">: Director Nikeda Webb, Assistant Director Thomas Webb and Administrative Assistant Robin Covington </w:t>
      </w:r>
      <w:r>
        <w:rPr>
          <w:b/>
          <w:i/>
          <w:sz w:val="24"/>
          <w:szCs w:val="24"/>
        </w:rPr>
        <w:t>Absent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Trustee Andrea Williams </w:t>
      </w:r>
    </w:p>
    <w:p w:rsidR="00BE47D2" w:rsidRDefault="00BE47D2">
      <w:pPr>
        <w:spacing w:line="240" w:lineRule="auto"/>
        <w:rPr>
          <w:b/>
          <w:sz w:val="24"/>
          <w:szCs w:val="24"/>
          <w:u w:val="single"/>
        </w:rPr>
      </w:pPr>
    </w:p>
    <w:p w:rsidR="00BE47D2" w:rsidRDefault="004C2CF2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Adjournment:  Motion by Beverly Coleman to adjourn the meeting at 6:55 pm. </w:t>
      </w:r>
    </w:p>
    <w:p w:rsidR="00BE47D2" w:rsidRDefault="00BE47D2">
      <w:pPr>
        <w:jc w:val="center"/>
        <w:rPr>
          <w:sz w:val="24"/>
          <w:szCs w:val="24"/>
        </w:rPr>
      </w:pPr>
    </w:p>
    <w:p w:rsidR="00BE47D2" w:rsidRDefault="004C2CF2" w:rsidP="004C2C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47D2" w:rsidRDefault="00BE47D2">
      <w:pPr>
        <w:spacing w:line="240" w:lineRule="auto"/>
        <w:rPr>
          <w:sz w:val="24"/>
          <w:szCs w:val="24"/>
        </w:rPr>
      </w:pPr>
    </w:p>
    <w:p w:rsidR="00BE47D2" w:rsidRDefault="00BE47D2">
      <w:pPr>
        <w:rPr>
          <w:sz w:val="24"/>
          <w:szCs w:val="24"/>
        </w:rPr>
      </w:pPr>
      <w:bookmarkStart w:id="0" w:name="_GoBack"/>
      <w:bookmarkEnd w:id="0"/>
    </w:p>
    <w:sectPr w:rsidR="00BE47D2">
      <w:footerReference w:type="default" r:id="rId8"/>
      <w:pgSz w:w="12240" w:h="15840"/>
      <w:pgMar w:top="1440" w:right="99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2CF2">
      <w:pPr>
        <w:spacing w:line="240" w:lineRule="auto"/>
      </w:pPr>
      <w:r>
        <w:separator/>
      </w:r>
    </w:p>
  </w:endnote>
  <w:endnote w:type="continuationSeparator" w:id="0">
    <w:p w:rsidR="00000000" w:rsidRDefault="004C2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D2" w:rsidRDefault="004C2CF2">
    <w:r>
      <w:t>Sep 17, 2024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2CF2">
      <w:pPr>
        <w:spacing w:line="240" w:lineRule="auto"/>
      </w:pPr>
      <w:r>
        <w:separator/>
      </w:r>
    </w:p>
  </w:footnote>
  <w:footnote w:type="continuationSeparator" w:id="0">
    <w:p w:rsidR="00000000" w:rsidRDefault="004C2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15F"/>
    <w:multiLevelType w:val="multilevel"/>
    <w:tmpl w:val="8F24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1E5026"/>
    <w:multiLevelType w:val="multilevel"/>
    <w:tmpl w:val="09D820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77E080C"/>
    <w:multiLevelType w:val="multilevel"/>
    <w:tmpl w:val="B5029A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0A77C03"/>
    <w:multiLevelType w:val="multilevel"/>
    <w:tmpl w:val="B894BB3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D2"/>
    <w:rsid w:val="004C2CF2"/>
    <w:rsid w:val="00B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763C2"/>
  <w15:docId w15:val="{B89075CC-8834-4BD2-A0C6-015C6537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NuB9KYCQnWAiFQ7N9ZEHK6AfQ==">CgMxLjA4AHIhMUJzZDlrWWZlQldrUm5lX3BJaVlqelZnR2t5WkpCaHhp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1795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Nikeda Webb</dc:creator>
  <cp:lastModifiedBy>nwebb2</cp:lastModifiedBy>
  <cp:revision>2</cp:revision>
  <dcterms:created xsi:type="dcterms:W3CDTF">2024-11-04T18:54:00Z</dcterms:created>
  <dcterms:modified xsi:type="dcterms:W3CDTF">2024-11-04T18:54:00Z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4422697a964c811d08598b5c0a75ff8573f0d0210268cd891db8931afecb5654</vt:lpwstr>
  </property>
</Properties>
</file>